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86" w:rsidRDefault="00277D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7D86" w:rsidRDefault="00277D86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277D86" w:rsidRDefault="00277D86">
      <w:pPr>
        <w:pStyle w:val="ConsPlusTitle"/>
        <w:widowControl/>
        <w:jc w:val="center"/>
      </w:pPr>
    </w:p>
    <w:p w:rsidR="00277D86" w:rsidRDefault="00277D86">
      <w:pPr>
        <w:pStyle w:val="ConsPlusTitle"/>
        <w:widowControl/>
        <w:jc w:val="center"/>
      </w:pPr>
      <w:r>
        <w:t>ПОСТАНОВЛЕНИЕ</w:t>
      </w:r>
    </w:p>
    <w:p w:rsidR="00277D86" w:rsidRDefault="00277D86">
      <w:pPr>
        <w:pStyle w:val="ConsPlusTitle"/>
        <w:widowControl/>
        <w:jc w:val="center"/>
      </w:pPr>
      <w:r>
        <w:t>от 16 марта 2011 г. N 174</w:t>
      </w:r>
    </w:p>
    <w:p w:rsidR="00277D86" w:rsidRDefault="00277D86">
      <w:pPr>
        <w:pStyle w:val="ConsPlusTitle"/>
        <w:widowControl/>
        <w:jc w:val="center"/>
      </w:pPr>
    </w:p>
    <w:p w:rsidR="00277D86" w:rsidRDefault="00277D86">
      <w:pPr>
        <w:pStyle w:val="ConsPlusTitle"/>
        <w:widowControl/>
        <w:jc w:val="center"/>
      </w:pPr>
      <w:r>
        <w:t>ОБ УТВЕРЖДЕНИИ ПОЛОЖЕНИЯ</w:t>
      </w:r>
    </w:p>
    <w:p w:rsidR="00277D86" w:rsidRDefault="00277D86">
      <w:pPr>
        <w:pStyle w:val="ConsPlusTitle"/>
        <w:widowControl/>
        <w:jc w:val="center"/>
      </w:pPr>
      <w:r>
        <w:t>О ЛИЦЕНЗИРОВАНИИ ОБРАЗОВАТЕЛЬНОЙ ДЕЯТЕЛЬНОСТИ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лицензировании образовательной деятельности.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31 марта 2009 г. N 277 "Об утверждении Положения о лицензировании образовательной деятельности" (Собрание законодательства Российской Федерации, 2009, N 14, ст. 1661);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пункт 49</w:t>
        </w:r>
      </w:hyperlink>
      <w:r>
        <w:rPr>
          <w:rFonts w:ascii="Calibri" w:hAnsi="Calibri" w:cs="Calibri"/>
        </w:rPr>
        <w:t xml:space="preserve"> изменений, которые вносятся в Постановления Правительства Российской Федерации по вопросам государственной пошлины, утвержденных Постановлением Правительства Российской Федерации от 24 сентября 2010 г. N 749 (Собрание законодательства Российской Федерации, 2010, N 40, ст. 5076).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образования и науки Российской Федерации, Федеральной службе по надзору в сфере образования и науки и иным заинтересованным федеральным органам исполнительной власти принять акты, обеспечивающие реализацию настоящего Постановления.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марта 2011 г. N 174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pStyle w:val="ConsPlusTitle"/>
        <w:widowControl/>
        <w:jc w:val="center"/>
      </w:pPr>
      <w:r>
        <w:t>ПОЛОЖЕНИЕ</w:t>
      </w:r>
    </w:p>
    <w:p w:rsidR="00277D86" w:rsidRDefault="00277D86">
      <w:pPr>
        <w:pStyle w:val="ConsPlusTitle"/>
        <w:widowControl/>
        <w:jc w:val="center"/>
      </w:pPr>
      <w:r>
        <w:t>О ЛИЦЕНЗИРОВАНИИ ОБРАЗОВАТЕЛЬНОЙ ДЕЯТЕЛЬНОСТИ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Настоящее Положение устанавливает порядок лицензирования образовательной деятельности образовательных учреждений, научных организаций, иных организаций, структурные подразделения которых осуществляют реализацию образовательных программ профессиональной подготовки (далее - организации).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Действие настоящего Положения не распространяется на лицензирование образовательной деятельности:</w:t>
      </w:r>
    </w:p>
    <w:p w:rsidR="00277D86" w:rsidRDefault="00277D8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вопросу, касающемуся порядка лицензирования образовательной деятельности образовательных учреждений, реализующих образовательные программы, содержащие сведения, составляющие государственную тайну, см. Постановления Правительства РФ от 03.02.2010 </w:t>
      </w:r>
      <w:hyperlink r:id="rId8" w:history="1">
        <w:r>
          <w:rPr>
            <w:rFonts w:ascii="Calibri" w:hAnsi="Calibri" w:cs="Calibri"/>
            <w:color w:val="0000FF"/>
          </w:rPr>
          <w:t>N 49</w:t>
        </w:r>
      </w:hyperlink>
      <w:r>
        <w:rPr>
          <w:rFonts w:ascii="Calibri" w:hAnsi="Calibri" w:cs="Calibri"/>
        </w:rPr>
        <w:t xml:space="preserve"> и от 17.10.2009 </w:t>
      </w:r>
      <w:hyperlink r:id="rId9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>.</w:t>
      </w:r>
    </w:p>
    <w:p w:rsidR="00277D86" w:rsidRDefault="00277D8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образовательных учреждений, находящихся в ведении Службы внешней разведки Российской Федерации, Федеральной службы безопасности Российской Федерации, Федеральной </w:t>
      </w:r>
      <w:r>
        <w:rPr>
          <w:rFonts w:ascii="Calibri" w:hAnsi="Calibri" w:cs="Calibri"/>
        </w:rPr>
        <w:lastRenderedPageBreak/>
        <w:t>службы охраны Российской Федерации, образовательных учреждений, реализующих образовательные программы, содержащие сведения, составляющие государственную тайну;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образовательных учреждений высшего профессионального образования, реализующих образовательные программы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пунктом 2 статьи 7</w:t>
        </w:r>
      </w:hyperlink>
      <w:r>
        <w:rPr>
          <w:rFonts w:ascii="Calibri" w:hAnsi="Calibri" w:cs="Calibri"/>
        </w:rPr>
        <w:t xml:space="preserve"> Закона Российской Федерации "Об образовании";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негосударственных образовательных учреждений, действующих на территории инновационного центра "Сколково"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пунктом 2 статьи 17</w:t>
        </w:r>
      </w:hyperlink>
      <w:r>
        <w:rPr>
          <w:rFonts w:ascii="Calibri" w:hAnsi="Calibri" w:cs="Calibri"/>
        </w:rPr>
        <w:t xml:space="preserve"> Федерального закона "Об инновационном центре "Сколково".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Лицензирование образовательной деятельности организаций осуществляется Федеральной службой по надзору в сфере образования и науки (далее - федеральный лицензирующий орган) или органом исполнительной власти субъекта Российской Федерации, осуществляющим полномочия Российской Федерации в области образования, переданные для осуществления органам государственной власти субъектов Российской Федерации (далее - лицензирующие органы),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 с учетом особенностей, установленных </w:t>
      </w:r>
      <w:hyperlink r:id="rId13" w:history="1">
        <w:r>
          <w:rPr>
            <w:rFonts w:ascii="Calibri" w:hAnsi="Calibri" w:cs="Calibri"/>
            <w:color w:val="0000FF"/>
          </w:rPr>
          <w:t>статьей 33.1</w:t>
        </w:r>
        <w:proofErr w:type="gramEnd"/>
      </w:hyperlink>
      <w:r>
        <w:rPr>
          <w:rFonts w:ascii="Calibri" w:hAnsi="Calibri" w:cs="Calibri"/>
        </w:rPr>
        <w:t xml:space="preserve"> Закона Российской Федерации "Об образовании" и настоящим Положением.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лицензирующий орган осуществляет лицензирование образовательной деятельности организаций, указанных в </w:t>
      </w:r>
      <w:hyperlink r:id="rId14" w:history="1">
        <w:r>
          <w:rPr>
            <w:rFonts w:ascii="Calibri" w:hAnsi="Calibri" w:cs="Calibri"/>
            <w:color w:val="0000FF"/>
          </w:rPr>
          <w:t>подпункте 24 статьи 28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 исполнительной власти субъекта Российской Федерации, осуществляющий полномочия Российской Федерации в области образования, переданные для осуществления органам государственной власти субъектов Российской Федерации (далее - лицензирующий орган субъекта Российской Федерации), осуществляет лицензирование образовательной деятельности организаций, указанных в </w:t>
      </w:r>
      <w:hyperlink r:id="rId15" w:history="1">
        <w:r>
          <w:rPr>
            <w:rFonts w:ascii="Calibri" w:hAnsi="Calibri" w:cs="Calibri"/>
            <w:color w:val="0000FF"/>
          </w:rPr>
          <w:t>подпункте 3 пункта 1 статьи 28.1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Лицензирование образовательной деятельности, осуществляемой в филиале организации, расположенном на территории другого субъекта Российской Федерации, осуществляется лицензирующим органом субъекта Российской Федерации, к компетенции которого отнесено лицензирование образовательной деятельности этой организации.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Лицензирование образовательной деятельности, осуществляемой в филиале организации, расположенном за пределами территории Российской Федерации, осуществляется лицензирующим органом, к компетенции которого отнесено лицензирование образовательной деятельности этой организации.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деятельность, осуществляемая путем проведения разовых занятий различных видов (в том числе лекций, стажировок, семинаров) и не сопровождающаяся итоговой аттестацией и выдачей документов об образовании, деятельность по содержанию и воспитанию обучающихся и воспитанников, осуществляемая без реализации образовательных программ, а также индивидуальная трудовая педагогическая деятельность не подлежат лицензированию.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Лицензионными требованиями и условиями при осуществлении образовательной деятельности являются: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наличие у соискателя лицензии на осуществление образовательной деятельности (далее - лицензия) или лицензиата в собственности или на ином законном основании оснащенных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условия обеспечения обучающихся, воспитанников и работников питанием и медицинским обслуживанием), необходимых для осуществления образовательной деятельности по заявленным к лицензированию</w:t>
      </w:r>
      <w:proofErr w:type="gramEnd"/>
      <w:r>
        <w:rPr>
          <w:rFonts w:ascii="Calibri" w:hAnsi="Calibri" w:cs="Calibri"/>
        </w:rPr>
        <w:t xml:space="preserve"> и реализуемым в соответствии с лицензией образовательным программам и </w:t>
      </w:r>
      <w:proofErr w:type="gramStart"/>
      <w:r>
        <w:rPr>
          <w:rFonts w:ascii="Calibri" w:hAnsi="Calibri" w:cs="Calibri"/>
        </w:rPr>
        <w:t>соответствующих</w:t>
      </w:r>
      <w:proofErr w:type="gramEnd"/>
      <w:r>
        <w:rPr>
          <w:rFonts w:ascii="Calibri" w:hAnsi="Calibri" w:cs="Calibri"/>
        </w:rPr>
        <w:t xml:space="preserve"> требованиям, установленным законодательством Российской Федерации в области образования;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наличие у лицензиата учебно-методической документации по реализуемым в соответствии с лицензией образовательным программам, соответствующей требованиям, установленным законодательством Российской Федерации в области образования;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наличие у лицензиата учебной, учебно-методической литературы и иных библиотечно-информационных ресурсов и средств обеспечения образовательного процесса по реализуемым в </w:t>
      </w:r>
      <w:r>
        <w:rPr>
          <w:rFonts w:ascii="Calibri" w:hAnsi="Calibri" w:cs="Calibri"/>
        </w:rPr>
        <w:lastRenderedPageBreak/>
        <w:t>соответствии с лицензией образовательным программам, соответствующих требованиям, установленным законодательством Российской Федерации в области образования;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наличие в штате лицензиата или привлечение им на ином законном основании педагогических работников, численность и образовательный ценз которых обеспечивают осуществление образовательной деятельности по реализуемым в соответствии с лицензией образовательным программам и соответствуют требованиям, установленным законодательством Российской Федерации в области образования;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соблюдение лицензиатом установленных </w:t>
      </w:r>
      <w:hyperlink r:id="rId1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в области образования требований к организации образовательного процесса.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Осуществление лицензиатом образовательной деятельности с нарушением (грубым нарушением) лицензионных требований и условий влечет за собой ответственность, установленную </w:t>
      </w:r>
      <w:hyperlink r:id="rId1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 Грубым нарушением лицензионных требований и условий являются: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нарушение лицензионных требований и условий, установленных </w:t>
      </w:r>
      <w:hyperlink r:id="rId18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"г" пункта 5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повторное в течение 5 лет нарушение лицензиатом лицензионных требований и условий, предусмотренных </w:t>
      </w:r>
      <w:hyperlink r:id="rId21" w:history="1">
        <w:r>
          <w:rPr>
            <w:rFonts w:ascii="Calibri" w:hAnsi="Calibri" w:cs="Calibri"/>
            <w:color w:val="0000FF"/>
          </w:rPr>
          <w:t>подпунктами "в"</w:t>
        </w:r>
      </w:hyperlink>
      <w:r>
        <w:rPr>
          <w:rFonts w:ascii="Calibri" w:hAnsi="Calibri" w:cs="Calibri"/>
        </w:rPr>
        <w:t xml:space="preserve"> и </w:t>
      </w:r>
      <w:hyperlink r:id="rId22" w:history="1">
        <w:r>
          <w:rPr>
            <w:rFonts w:ascii="Calibri" w:hAnsi="Calibri" w:cs="Calibri"/>
            <w:color w:val="0000FF"/>
          </w:rPr>
          <w:t>"д" пункта 5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Лицензионные нормативы утверждаются федеральным лицензирующим органом.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Для получения лицензии или переоформления документа, подтверждающего наличие лицензии, в случаях, предусмотренных </w:t>
      </w:r>
      <w:hyperlink r:id="rId23" w:history="1">
        <w:r>
          <w:rPr>
            <w:rFonts w:ascii="Calibri" w:hAnsi="Calibri" w:cs="Calibri"/>
            <w:color w:val="0000FF"/>
          </w:rPr>
          <w:t>подпунктом 1 пункта 9 статьи 33.1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соискатель лицензии или лицензиат представляют в лицензирующий орган заполненное по установленной </w:t>
      </w:r>
      <w:hyperlink r:id="rId24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заявление, к которому прилагаются следующие документы: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копии учредительных документов;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документ, подтверждающий уплату государственной </w:t>
      </w:r>
      <w:hyperlink r:id="rId25" w:history="1">
        <w:r>
          <w:rPr>
            <w:rFonts w:ascii="Calibri" w:hAnsi="Calibri" w:cs="Calibri"/>
            <w:color w:val="0000FF"/>
          </w:rPr>
          <w:t>пошлины</w:t>
        </w:r>
      </w:hyperlink>
      <w:r>
        <w:rPr>
          <w:rFonts w:ascii="Calibri" w:hAnsi="Calibri" w:cs="Calibri"/>
        </w:rPr>
        <w:t>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копии документов, подтверждающих наличие у соискателя лицензии или лицензиата в собственности или на ином законном основании оснащенных зданий, строений, сооружений, помещений и территорий, соответствующих установленным лицензионным нормативам обеспечения образовательной деятельности по заявленным для лицензирования образовательным программам;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г) копия документа, подтверждающего проведение учредителем государственного или муниципального учреждения в соответствии с </w:t>
      </w:r>
      <w:hyperlink r:id="rId26" w:history="1">
        <w:r>
          <w:rPr>
            <w:rFonts w:ascii="Calibri" w:hAnsi="Calibri" w:cs="Calibri"/>
            <w:color w:val="0000FF"/>
          </w:rPr>
          <w:t>пунктом 4 статьи 13</w:t>
        </w:r>
      </w:hyperlink>
      <w:r>
        <w:rPr>
          <w:rFonts w:ascii="Calibri" w:hAnsi="Calibri" w:cs="Calibri"/>
        </w:rPr>
        <w:t xml:space="preserve"> Федерального закона "Об основных гарантиях прав ребенка в Российской Федерации" экспертной оценки последствий договора аренды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 (в случае аренды соискателем лицензии или лицензиатом помещений</w:t>
      </w:r>
      <w:proofErr w:type="gramEnd"/>
      <w:r>
        <w:rPr>
          <w:rFonts w:ascii="Calibri" w:hAnsi="Calibri" w:cs="Calibri"/>
        </w:rPr>
        <w:t xml:space="preserve"> для организации образовательного процесса в государственном или муниципальном учреждении, являющемся объектом социальной инфраструктуры для детей);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подписанная руководителем соискателя лицензии или лицензиата </w:t>
      </w:r>
      <w:hyperlink r:id="rId27" w:history="1">
        <w:r>
          <w:rPr>
            <w:rFonts w:ascii="Calibri" w:hAnsi="Calibri" w:cs="Calibri"/>
            <w:color w:val="0000FF"/>
          </w:rPr>
          <w:t>справка</w:t>
        </w:r>
      </w:hyperlink>
      <w:r>
        <w:rPr>
          <w:rFonts w:ascii="Calibri" w:hAnsi="Calibri" w:cs="Calibri"/>
        </w:rPr>
        <w:t xml:space="preserve"> о материально-техническом обеспечении образовательной деятельности по заявленным для лицензирования образовательным программам;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копия положения о филиале (в случае, если соискатель лицензии или лицензиат обращается за разрешением на осуществление образовательной деятельности в филиале);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копия положения о структурном подразделении (в случае, если в качестве соискателя лицензии или лицензиата выступает организация, структурное подразделение которой осуществляет реализацию образовательных программ профессиональной подготовки);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опись представленных документов.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Для переоформления документа, подтверждающего наличие лицензии, в случаях, предусмотренных </w:t>
      </w:r>
      <w:hyperlink r:id="rId28" w:history="1">
        <w:r>
          <w:rPr>
            <w:rFonts w:ascii="Calibri" w:hAnsi="Calibri" w:cs="Calibri"/>
            <w:color w:val="0000FF"/>
          </w:rPr>
          <w:t>подпунктом 1 пункта 9 статьи 33.1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представляются предусмотренные </w:t>
      </w:r>
      <w:hyperlink r:id="rId29" w:history="1">
        <w:r>
          <w:rPr>
            <w:rFonts w:ascii="Calibri" w:hAnsi="Calibri" w:cs="Calibri"/>
            <w:color w:val="0000FF"/>
          </w:rPr>
          <w:t>подпунктами "в"</w:t>
        </w:r>
      </w:hyperlink>
      <w:r>
        <w:rPr>
          <w:rFonts w:ascii="Calibri" w:hAnsi="Calibri" w:cs="Calibri"/>
        </w:rPr>
        <w:t xml:space="preserve"> - </w:t>
      </w:r>
      <w:hyperlink r:id="rId30" w:history="1">
        <w:r>
          <w:rPr>
            <w:rFonts w:ascii="Calibri" w:hAnsi="Calibri" w:cs="Calibri"/>
            <w:color w:val="0000FF"/>
          </w:rPr>
          <w:t>"ж" пункта 8</w:t>
        </w:r>
      </w:hyperlink>
      <w:r>
        <w:rPr>
          <w:rFonts w:ascii="Calibri" w:hAnsi="Calibri" w:cs="Calibri"/>
        </w:rPr>
        <w:t xml:space="preserve"> настоящего Положения документы, содержащие информацию в отношении филиалов, и (или) адресов мест осуществления образовательной деятельности, и (или) образовательных программ.</w:t>
      </w:r>
      <w:proofErr w:type="gramEnd"/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Для получения временной лицензии или переоформления документа, подтверждающего наличие лицензии, в случаях, предусмотренных </w:t>
      </w:r>
      <w:hyperlink r:id="rId31" w:history="1">
        <w:r>
          <w:rPr>
            <w:rFonts w:ascii="Calibri" w:hAnsi="Calibri" w:cs="Calibri"/>
            <w:color w:val="0000FF"/>
          </w:rPr>
          <w:t>подпунктами 2</w:t>
        </w:r>
      </w:hyperlink>
      <w:r>
        <w:rPr>
          <w:rFonts w:ascii="Calibri" w:hAnsi="Calibri" w:cs="Calibri"/>
        </w:rPr>
        <w:t xml:space="preserve"> и </w:t>
      </w:r>
      <w:hyperlink r:id="rId32" w:history="1">
        <w:r>
          <w:rPr>
            <w:rFonts w:ascii="Calibri" w:hAnsi="Calibri" w:cs="Calibri"/>
            <w:color w:val="0000FF"/>
          </w:rPr>
          <w:t xml:space="preserve">3 пункта 9 </w:t>
        </w:r>
        <w:r>
          <w:rPr>
            <w:rFonts w:ascii="Calibri" w:hAnsi="Calibri" w:cs="Calibri"/>
            <w:color w:val="0000FF"/>
          </w:rPr>
          <w:lastRenderedPageBreak/>
          <w:t>статьи 33.1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соискатель лицензии или лицензиат представляют в лицензирующий орган заполненное по установленной форме заявление, к которому прилагаются документы, предусмотренные </w:t>
      </w:r>
      <w:hyperlink r:id="rId33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, </w:t>
      </w:r>
      <w:hyperlink r:id="rId34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r:id="rId35" w:history="1">
        <w:r>
          <w:rPr>
            <w:rFonts w:ascii="Calibri" w:hAnsi="Calibri" w:cs="Calibri"/>
            <w:color w:val="0000FF"/>
          </w:rPr>
          <w:t>"е"</w:t>
        </w:r>
      </w:hyperlink>
      <w:r>
        <w:rPr>
          <w:rFonts w:ascii="Calibri" w:hAnsi="Calibri" w:cs="Calibri"/>
        </w:rPr>
        <w:t xml:space="preserve"> - </w:t>
      </w:r>
      <w:hyperlink r:id="rId36" w:history="1">
        <w:r>
          <w:rPr>
            <w:rFonts w:ascii="Calibri" w:hAnsi="Calibri" w:cs="Calibri"/>
            <w:color w:val="0000FF"/>
          </w:rPr>
          <w:t>"з" пункта 8</w:t>
        </w:r>
      </w:hyperlink>
      <w:r>
        <w:rPr>
          <w:rFonts w:ascii="Calibri" w:hAnsi="Calibri" w:cs="Calibri"/>
        </w:rPr>
        <w:t xml:space="preserve"> настоящего Положения, а в случае реорганизации также копии документов</w:t>
      </w:r>
      <w:proofErr w:type="gramEnd"/>
      <w:r>
        <w:rPr>
          <w:rFonts w:ascii="Calibri" w:hAnsi="Calibri" w:cs="Calibri"/>
        </w:rPr>
        <w:t>, подтверждающих наличие лицензии, юридических лиц, реорганизованных в форме слияния или присоединения к лицензиату, с приложением (приложениями).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Для переоформления документа, подтверждающего наличие лицензии, в случаях, предусмотренных </w:t>
      </w:r>
      <w:hyperlink r:id="rId37" w:history="1">
        <w:r>
          <w:rPr>
            <w:rFonts w:ascii="Calibri" w:hAnsi="Calibri" w:cs="Calibri"/>
            <w:color w:val="0000FF"/>
          </w:rPr>
          <w:t>подпунктами 4</w:t>
        </w:r>
      </w:hyperlink>
      <w:r>
        <w:rPr>
          <w:rFonts w:ascii="Calibri" w:hAnsi="Calibri" w:cs="Calibri"/>
        </w:rPr>
        <w:t xml:space="preserve"> и </w:t>
      </w:r>
      <w:hyperlink r:id="rId38" w:history="1">
        <w:r>
          <w:rPr>
            <w:rFonts w:ascii="Calibri" w:hAnsi="Calibri" w:cs="Calibri"/>
            <w:color w:val="0000FF"/>
          </w:rPr>
          <w:t>5 пункта 9 статьи 33.1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лицензиат представляет в лицензирующий орган заполненное по установленной форме заявление и приложение к документу, подтверждающему наличие лицензии.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Требовать от соискателя лицензии или лицензиата представления документов, не предусмотренных настоящим Положением, запрещается.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hyperlink r:id="rId39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заявлений о предоставлении лицензии (временной лицензии), переоформлении документа, подтверждающего наличие лицензии, и справки, указанной в </w:t>
      </w:r>
      <w:hyperlink r:id="rId40" w:history="1">
        <w:r>
          <w:rPr>
            <w:rFonts w:ascii="Calibri" w:hAnsi="Calibri" w:cs="Calibri"/>
            <w:color w:val="0000FF"/>
          </w:rPr>
          <w:t>подпункте "д" пункта 8</w:t>
        </w:r>
      </w:hyperlink>
      <w:r>
        <w:rPr>
          <w:rFonts w:ascii="Calibri" w:hAnsi="Calibri" w:cs="Calibri"/>
        </w:rPr>
        <w:t xml:space="preserve"> настоящего Положения, утверждаются Министерством образования и науки Российской Федерации.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оформлению и заполнению заявления о предоставлении лицензии (временной лицензии), переоформлении документа, подтверждающего наличие лицензии, и прилагаемых к нему документов утверждаются федеральным лицензирующим органом.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Заявление и прилагаемые к нему документы оформляются и заполняются соискателем лицензии или лицензиатом в соответствии с требованиями, установленными федеральным лицензирующим органом.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Копии документов, предусмотренные </w:t>
      </w:r>
      <w:hyperlink r:id="rId41" w:history="1">
        <w:r>
          <w:rPr>
            <w:rFonts w:ascii="Calibri" w:hAnsi="Calibri" w:cs="Calibri"/>
            <w:color w:val="0000FF"/>
          </w:rPr>
          <w:t>подпунктами "а"</w:t>
        </w:r>
      </w:hyperlink>
      <w:r>
        <w:rPr>
          <w:rFonts w:ascii="Calibri" w:hAnsi="Calibri" w:cs="Calibri"/>
        </w:rPr>
        <w:t xml:space="preserve">, </w:t>
      </w:r>
      <w:hyperlink r:id="rId42" w:history="1">
        <w:r>
          <w:rPr>
            <w:rFonts w:ascii="Calibri" w:hAnsi="Calibri" w:cs="Calibri"/>
            <w:color w:val="0000FF"/>
          </w:rPr>
          <w:t>"в"</w:t>
        </w:r>
      </w:hyperlink>
      <w:r>
        <w:rPr>
          <w:rFonts w:ascii="Calibri" w:hAnsi="Calibri" w:cs="Calibri"/>
        </w:rPr>
        <w:t xml:space="preserve">, </w:t>
      </w:r>
      <w:hyperlink r:id="rId43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, </w:t>
      </w:r>
      <w:hyperlink r:id="rId44" w:history="1">
        <w:r>
          <w:rPr>
            <w:rFonts w:ascii="Calibri" w:hAnsi="Calibri" w:cs="Calibri"/>
            <w:color w:val="0000FF"/>
          </w:rPr>
          <w:t>"е"</w:t>
        </w:r>
      </w:hyperlink>
      <w:r>
        <w:rPr>
          <w:rFonts w:ascii="Calibri" w:hAnsi="Calibri" w:cs="Calibri"/>
        </w:rPr>
        <w:t xml:space="preserve"> и </w:t>
      </w:r>
      <w:hyperlink r:id="rId45" w:history="1">
        <w:r>
          <w:rPr>
            <w:rFonts w:ascii="Calibri" w:hAnsi="Calibri" w:cs="Calibri"/>
            <w:color w:val="0000FF"/>
          </w:rPr>
          <w:t>"ж" пункта 8</w:t>
        </w:r>
      </w:hyperlink>
      <w:r>
        <w:rPr>
          <w:rFonts w:ascii="Calibri" w:hAnsi="Calibri" w:cs="Calibri"/>
        </w:rPr>
        <w:t xml:space="preserve"> настоящего Положения, не заверенные нотариусом, представляются соискателем лицензии или лицензиатом с предъявлением оригиналов документов.</w:t>
      </w:r>
      <w:proofErr w:type="gramEnd"/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представлении в лицензирующий орган заявления о предоставлении лицензии (временной лицензии), переоформлении документа, подтверждающего наличие лицензии, и прилагаемых к нему документов осуществляется прием указанных заявления и документов по описи и регистрация их поступления. Копия описи с отметкой о дате приема заявления и документов направляется соискателю лицензии или лицензиату либо вручается их уполномоченным представителям в течение 5 рабочих дней со дня регистрации.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proofErr w:type="gramStart"/>
      <w:r>
        <w:rPr>
          <w:rFonts w:ascii="Calibri" w:hAnsi="Calibri" w:cs="Calibri"/>
        </w:rPr>
        <w:t>Лицензирующий орган проводит проверку заявления и документов в течение 3 рабочих дней со дня регистрации их поступления на предмет отнесения лицензирования образовательной деятельности соискателя лицензии или лицензиата к компетенции лицензирующего органа, заявления для лицензирования образовательных программ, которые соискатель лицензии или лицензиат в соответствии с законодательством Российской Федерации вправе реализовывать, а также полноты и правильности оформления и заполнения заявления и документов.</w:t>
      </w:r>
      <w:proofErr w:type="gramEnd"/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>В случае представления соискателем лицензии или лицензиатом документов не в полном объеме, неправильно оформленных и (или) неправильно заполненных документов лицензирующий орган в течение 5 рабочих дней со дня регистрации поступления заявления и документов направляет соискателю лицензии или лицензиату либо вручает его уполномоченному представителю уведомление о перечне недостающих документов и (или) документов, неправильно оформленных и (или) заполненных.</w:t>
      </w:r>
      <w:proofErr w:type="gramEnd"/>
      <w:r>
        <w:rPr>
          <w:rFonts w:ascii="Calibri" w:hAnsi="Calibri" w:cs="Calibri"/>
        </w:rPr>
        <w:t xml:space="preserve"> В случае если указанные документы не представлены соискателем лицензии или лицензиатом в лицензирующий орган в течение 2 месяцев со дня получения соискателем лицензии или лицензиатом уведомления, лицензирующий орган отказывает соискателю лицензии или лицензиату в принятии заявления и документов к рассмотрению по существу.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В случае представления соискателем лицензии или лицензиатом в лицензирующий орган заявления о предоставлении лицензии (временной лицензии) или переоформлении документа, подтверждающего наличие лицензии, и документов в полном объеме, правильно оформленных и (или) правильно заполненных, указанные заявление и документы принимаются к рассмотрению по существу. Уведомление о приеме заявления и документов к рассмотрению по существу направляется соискателю лицензии или лицензиату либо вручается их уполномоченным </w:t>
      </w:r>
      <w:r>
        <w:rPr>
          <w:rFonts w:ascii="Calibri" w:hAnsi="Calibri" w:cs="Calibri"/>
        </w:rPr>
        <w:lastRenderedPageBreak/>
        <w:t>представителям в течение 5 рабочих дней со дня приема заявления и документов к рассмотрению по существу.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 xml:space="preserve">При рассмотрении вопроса о предоставлении лицензии или переоформлении документа, подтверждающего наличие лицензии, в случаях, предусмотренных </w:t>
      </w:r>
      <w:hyperlink r:id="rId46" w:history="1">
        <w:r>
          <w:rPr>
            <w:rFonts w:ascii="Calibri" w:hAnsi="Calibri" w:cs="Calibri"/>
            <w:color w:val="0000FF"/>
          </w:rPr>
          <w:t>подпунктом 1 пункта 9 статьи 33.1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лицензирующий орган проводит проверку полноты и достоверности сведений о соискателе лицензии или лицензиате, содержащихся в представленных соискателем лицензии или лицензиатом заявлении и документах, возможности выполнения ими лицензионных требований и условий.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Указанная проверка проводится в документарной форме на основании сведений, содержащихся в представленных соискателем лицензии или лицензиатом заявлении и документах, а также на основании сведений, полученных лицензирующим органом от иных органов исполнительной власти.</w:t>
      </w:r>
      <w:proofErr w:type="gramEnd"/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Переоформление документа, подтверждающего наличие лицензии, в зависимости от основания его переоформления осуществляется полностью или в части соответствующего приложения.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В документе, подтверждающем наличие лицензии, указываются сведения, предусмотренные </w:t>
      </w:r>
      <w:hyperlink r:id="rId47" w:history="1">
        <w:r>
          <w:rPr>
            <w:rFonts w:ascii="Calibri" w:hAnsi="Calibri" w:cs="Calibri"/>
            <w:color w:val="0000FF"/>
          </w:rPr>
          <w:t>пунктом 1 статьи 10</w:t>
        </w:r>
      </w:hyperlink>
      <w:r>
        <w:rPr>
          <w:rFonts w:ascii="Calibri" w:hAnsi="Calibri" w:cs="Calibri"/>
        </w:rPr>
        <w:t xml:space="preserve"> Федерального закона "О лицензировании отдельных видов деятельности".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наличие лицензии, имеет приложение, являющееся его неотъемлемой частью. В приложении к документу, подтверждающему наличие лицензии, указываются: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и сокращенное (в случае, если имеется) наименование лицензиата;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нахождения лицензиата;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адреса мест осуществления образовательной деятельности;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образовательных программах, по которым лицензиату предоставлено право осуществления образовательной деятельности, включающие: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(при наличии) и наименование образовательной программы (для профессиональной образовательной программы, образовательной программы профессиональной подготовки с указанием профессии и направления подготовки (специальности));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уровня (ступени) образовательной программы;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направленность образовательной программы;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(при наличии) и наименование квалификации (степени) и разряд, присваиваемые лицам, успешно завершившим освоение образовательной программы;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нормативный срок освоения образовательной программы.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каждому филиалу лицензиата оформляется отдельное приложение к документу, подтверждающему наличие лицензии, с указанием также наименования и места нахождения филиала.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наличие лицензии, без приложения (приложений) недействителен.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Документ, подтверждающий наличие лицензии (приложение к указанному документу), подписывается руководителем лицензирующего органа (в случае его отсутствия - лицом, его замещающим) и заверяется печатью этого органа.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наличие лицензии, оформляется в 2 экземплярах, один экземпляр направляется (выдается) лицензиату, а другой хранится в его лицензионном деле.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Бланк документа, подтверждающего наличие лицензии (временной лицензии), и бланк приложения к нему являются защищенной полиграфической продукцией уровня "А" и подлежат хранению и учету как документы строгой отчетности.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8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документа, подтверждающего наличие лицензии, и приложения к нему, а также технические требования к указанным документам утверждаются Министерством образования и науки Российской Федерации.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приобретения, учета и хранения бланков документа, подтверждающего наличие лицензии (временной лицензии), заполнения указанных бланков и бланков приложения к документу, подтверждающему наличие лицензии (временной лицензии), а также выдачи </w:t>
      </w:r>
      <w:r>
        <w:rPr>
          <w:rFonts w:ascii="Calibri" w:hAnsi="Calibri" w:cs="Calibri"/>
        </w:rPr>
        <w:lastRenderedPageBreak/>
        <w:t>документа, подтверждающего наличие лицензии (временной лицензии), и приложения к нему устанавливается федеральным лицензирующим органом.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Для получения дубликата документа, подтверждающего наличие лицензии, лицензиат представляет в лицензирующий орган соответствующее заявление. Решение лицензирующего органа о выдаче дубликата документа, подтверждающего наличие лицензии, принимается в срок, не превышающий 10 календарных дней со дня регистрации поступления заявления.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Дубликат документа, подтверждающего наличие лицензии, оформляется с пометкой "дубликат" в 2 экземплярах, один из которых направляется (выдается) лицензиату, а другой хранится в его лицензионном деле.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Заявление о предоставлении лицензии (временной лицензии), переоформлении документа, подтверждающего наличие лицензии, выдаче дубликата документа, подтверждающего наличие лицензии, и прилагаемые к нему документы представляются соискателем лицензии или лицензиатом в лицензирующий орган на бумажном носителе непосредственно или направляются заказным почтовым отправлением с уведомлением о вручении и описью вложения.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Указанные заявление и прилагаемые к нему документы могут быть направлены в лицензирующий орган в форме электронных документов с использованием государственной информационной системы "Единый портал государственных и муниципальных услуг (функций)". В этом случае заявление и прилагаемые к нему документы подписываются (заверяются) и согласуются электронной цифровой подписью или иным аналогом собственноручной подписи лица, имеющего соответствующие полномочия.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При рассмотрении вопроса о предоставлении лицензии (временной лицензии) или переоформлении документа, подтверждающего наличие лицензии, лицензирующий орган в целях получения необходимых заключений и подтверждения сведений, представленных соискателем лицензии или лицензиатом, осуществляет взаимодействие со следующими органами исполнительной власти: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Федеральная служба по надзору в сфере защиты прав потребителей и благополучия человека и Федеральное медико-биологическое агентство - в целях получения заключения о соответствии зданий, строений, сооружений, помещений и территорий, заявленных соискателем лицензии или лицензиатом для осуществления образовательной деятельности, установленным законодательством Российской Федерации санитарно-эпидемиологическим требованиям;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Министерство Российской Федерации по делам гражданской обороны, чрезвычайным ситуациям и ликвидации последствий стихийных бедствий - в целях получения заключения о соответствии зданий, строений, сооружений, помещений и территорий, заявленных соискателем лицензии или лицензиатом для осуществления образовательной деятельности, установленным законодательством Российской Федерации требованиям пожарной безопасности;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Федеральная служба государственной регистрации, кадастра и картографии - в целях подтверждения сведений о наличии у соискателя лицензии или лицензиата в собственности или на ином законном основании зданий, строений, сооружений и помещений, заявленных соискателем лицензии или лицензиатом для осуществления образовательной деятельности;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Федеральная налоговая служба - в целях подтверждения сведений о государственной регистрации юридического лица, а также сведений о постановке соискателя лицензии или лицензиата на учет в налоговом органе;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Федеральное казначейство - в целях подтверждения сведений об уплате государственной пошлины соискателем лицензии или лицензиатом;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иные лицензирующие органы - в целях получения сведений о предоставлении лицензии и переоформлении документа, подтверждающего наличие лицензии, этими лицензирующими органами.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Порядок взаимодействия между лицензирующим органом и каждым из федеральных органов исполнительной власти, указанных в </w:t>
      </w:r>
      <w:hyperlink r:id="rId49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r:id="rId50" w:history="1">
        <w:r>
          <w:rPr>
            <w:rFonts w:ascii="Calibri" w:hAnsi="Calibri" w:cs="Calibri"/>
            <w:color w:val="0000FF"/>
          </w:rPr>
          <w:t>"д" пункта 26</w:t>
        </w:r>
      </w:hyperlink>
      <w:r>
        <w:rPr>
          <w:rFonts w:ascii="Calibri" w:hAnsi="Calibri" w:cs="Calibri"/>
        </w:rPr>
        <w:t xml:space="preserve"> настоящего Положения, устанавливается федеральным лицензирующим органом совместно с соответствующим федеральным органом исполнительной власти.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</w:t>
      </w:r>
      <w:proofErr w:type="gramStart"/>
      <w:r>
        <w:rPr>
          <w:rFonts w:ascii="Calibri" w:hAnsi="Calibri" w:cs="Calibri"/>
        </w:rPr>
        <w:t xml:space="preserve">В случае если в сроки, установленные в </w:t>
      </w:r>
      <w:hyperlink r:id="rId51" w:history="1">
        <w:r>
          <w:rPr>
            <w:rFonts w:ascii="Calibri" w:hAnsi="Calibri" w:cs="Calibri"/>
            <w:color w:val="0000FF"/>
          </w:rPr>
          <w:t>пункте 20 статьи 33.1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образовании", сведения о соискателе лицензии или лицензиате не </w:t>
      </w:r>
      <w:r>
        <w:rPr>
          <w:rFonts w:ascii="Calibri" w:hAnsi="Calibri" w:cs="Calibri"/>
        </w:rPr>
        <w:lastRenderedPageBreak/>
        <w:t xml:space="preserve">предоставлены указанными в </w:t>
      </w:r>
      <w:hyperlink r:id="rId52" w:history="1">
        <w:r>
          <w:rPr>
            <w:rFonts w:ascii="Calibri" w:hAnsi="Calibri" w:cs="Calibri"/>
            <w:color w:val="0000FF"/>
          </w:rPr>
          <w:t>пункте 26</w:t>
        </w:r>
      </w:hyperlink>
      <w:r>
        <w:rPr>
          <w:rFonts w:ascii="Calibri" w:hAnsi="Calibri" w:cs="Calibri"/>
        </w:rPr>
        <w:t xml:space="preserve"> настоящего Положения органами исполнительной власти, срок предоставления лицензии (временной лицензии) или переоформления документа, подтверждающего наличие лицензии, приостанавливается на период до получения соответствующих сведений о соискателе лицензии или лицензиате, но не более чем</w:t>
      </w:r>
      <w:proofErr w:type="gramEnd"/>
      <w:r>
        <w:rPr>
          <w:rFonts w:ascii="Calibri" w:hAnsi="Calibri" w:cs="Calibri"/>
        </w:rPr>
        <w:t xml:space="preserve"> на 30 календарных дней.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>Заявление соискателя лицензии или лицензиата и прилагаемые к нему документы, акты лицензирующего органа о предоставлении лицензии, об отказе в предоставлении лицензии, о переоформлении документа, подтверждающего наличие лицензии, приостановлении действия лицензии в случае административного приостановления деятельности лицензиата за нарушение лицензионных требований и условий, возобновлении или прекращении действия лицензии, один экземпляр документа, подтверждающего наличие лицензии, копии актов проведенных лицензирующим органом проверок соискателя</w:t>
      </w:r>
      <w:proofErr w:type="gramEnd"/>
      <w:r>
        <w:rPr>
          <w:rFonts w:ascii="Calibri" w:hAnsi="Calibri" w:cs="Calibri"/>
        </w:rPr>
        <w:t xml:space="preserve"> лицензии или лицензиата и другие документы составляют лицензионное дело соискателя лицензии или лицензиата и подлежат хранению в лицензирующем органе в </w:t>
      </w:r>
      <w:hyperlink r:id="rId5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лицензирующим органом.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Лицензирующие органы ведут реестры лицензий, в которых указываются сведения, предусмотренные Федеральным </w:t>
      </w:r>
      <w:hyperlink r:id="rId5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деятельности", а также: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реализуемых лицензиатом образовательных программах;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основание и дата переоформления документа, подтверждающего наличие лицензии;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основание и дата выдачи дубликата лицензии.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</w:t>
      </w:r>
      <w:proofErr w:type="gramStart"/>
      <w:r>
        <w:rPr>
          <w:rFonts w:ascii="Calibri" w:hAnsi="Calibri" w:cs="Calibri"/>
        </w:rPr>
        <w:t>Лицензирующий орган при переоформлении документа, подтверждающего наличие лицензии, по заявлению лицензиата, лицензирование образовательной деятельности которого ранее находилось в компетенции иного лицензирующего органа, направляет уведомление о переоформлении такого документа в иной лицензирующий орган, который исключает лицензиата из ведущегося им реестра лицензий с одновременным представлением сведений об этом лицензиате в лицензирующий орган, направивший уведомление.</w:t>
      </w:r>
      <w:proofErr w:type="gramEnd"/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Федеральный лицензирующий орган ведет на электронных носителях сводный реестр лицензий, включающий сведения о лицензиях, выданных лицензирующими органами субъектов Российской Федерации.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Лицензирующие органы субъектов Российской Федерации не позднее 10 календарных дней после принятия решения, являющегося основанием для внесения сведений в реестр лицензий, представляют соответствующие сведения в федеральный лицензирующий орган путем внесения этих сведений в сводный реестр лицензий.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Федеральный лицензирующий орган обеспечивает лицензирующим органам субъектов Российской Федерации доступ к сводному реестру лицензий для внесения в него сведений.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Правила формирования и ведения реестров лицензий, в том числе сводного реестра лицензий, устанавливаются федеральным лицензирующим органом.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</w:t>
      </w:r>
      <w:proofErr w:type="gramStart"/>
      <w:r>
        <w:rPr>
          <w:rFonts w:ascii="Calibri" w:hAnsi="Calibri" w:cs="Calibri"/>
        </w:rPr>
        <w:t xml:space="preserve">Информация, содержащаяся в реестре лицензий, является открытой и доступной для ознакомления с ней заинтересованных лиц и подлежит обязательному размещению на официальных сайтах лицензирующих органов в сети Интернет, за исключением случаев, когда в интересах сохранения государственной, служебной или иной охраняемой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тайны такой доступ должен быть ограничен в соответствии с </w:t>
      </w:r>
      <w:hyperlink r:id="rId5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  <w:proofErr w:type="gramEnd"/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</w:t>
      </w:r>
      <w:proofErr w:type="gramStart"/>
      <w:r>
        <w:rPr>
          <w:rFonts w:ascii="Calibri" w:hAnsi="Calibri" w:cs="Calibri"/>
        </w:rPr>
        <w:t xml:space="preserve">Контроль возможности выполнения соискателем лицензии или лицензиатом лицензионных требований и условий (при предоставлении лицензии и переоформлении документа, подтверждающего наличие лицензии), контроль соблюдения лицензиатом лицензионных требований и условий при осуществлении образовательной деятельности (далее - лицензионный контроль) проводится лицензирующим органом посредством проведения плановых и внеплановых проверок в соответствии с Федеральным </w:t>
      </w:r>
      <w:hyperlink r:id="rId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защите прав юридических лиц и индивидуальных предпринимателей при осуществлении государственного контроля</w:t>
      </w:r>
      <w:proofErr w:type="gramEnd"/>
      <w:r>
        <w:rPr>
          <w:rFonts w:ascii="Calibri" w:hAnsi="Calibri" w:cs="Calibri"/>
        </w:rPr>
        <w:t xml:space="preserve"> (надзора) и муниципального контроля", Федеральным </w:t>
      </w:r>
      <w:hyperlink r:id="rId5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 и </w:t>
      </w:r>
      <w:hyperlink r:id="rId5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"Об образовании".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</w:t>
      </w:r>
      <w:proofErr w:type="gramStart"/>
      <w:r>
        <w:rPr>
          <w:rFonts w:ascii="Calibri" w:hAnsi="Calibri" w:cs="Calibri"/>
        </w:rPr>
        <w:t xml:space="preserve">Документарные проверки проводятся по месту нахождения лицензирующего органа путем изучения документов и сведений, имеющихся в лицензирующем органе и (или) представленных соискателями лицензии, лицензиатами и другими лицами, а также путем анализа </w:t>
      </w:r>
      <w:r>
        <w:rPr>
          <w:rFonts w:ascii="Calibri" w:hAnsi="Calibri" w:cs="Calibri"/>
        </w:rPr>
        <w:lastRenderedPageBreak/>
        <w:t xml:space="preserve">информации, размещенной на официальных сайтах образовательных учреждений в сети Интернет в соответствии с </w:t>
      </w:r>
      <w:hyperlink r:id="rId60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61" w:history="1">
        <w:r>
          <w:rPr>
            <w:rFonts w:ascii="Calibri" w:hAnsi="Calibri" w:cs="Calibri"/>
            <w:color w:val="0000FF"/>
          </w:rPr>
          <w:t>5 статьи 32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  <w:proofErr w:type="gramEnd"/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Выездные проверки проводятся по месту нахождения и (или) ведения деятельности соискателей лицензии и лицензиатов.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</w:t>
      </w:r>
      <w:proofErr w:type="gramStart"/>
      <w:r>
        <w:rPr>
          <w:rFonts w:ascii="Calibri" w:hAnsi="Calibri" w:cs="Calibri"/>
        </w:rPr>
        <w:t>В ходе проверки проводятся мероприятия по лицензионному контролю с целью анализа и экспертизы документов и материалов, характеризующих деятельность организации, средств обеспечения образовательного процесса, а также анализа использования в образовательном процессе объектов, необходимых для осуществления образовательной деятельности (зданий, строений, сооружений, помещений и территорий), учебно-методической документации, учебной, учебно-методической литературы и иных библиотечно-информационных ресурсов и средств обеспечения образовательного процесса.</w:t>
      </w:r>
      <w:proofErr w:type="gramEnd"/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К должностным лицам, которые могут быть уполномочены на проведение проверки распорядительным актом лицензирующего органа, относятся руководитель лицензирующего органа, заместители руководителя лицензирующего органа, руководители и заместители руководителей структурных подразделений лицензирующего органа, иные государственные гражданские служащие лицензирующего органа, должностными регламентами которых предусмотрено проведение проверки по вопросам лицензионного контроля.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К проведению мероприятий по лицензионному контролю привлекаются эксперты и экспертные организации, аккредитованные в порядке, установленном Правительством Российской Федерации, на основании распорядительного акта лицензирующего органа и в соответствии с заключенными с ними гражданско-правовыми договорами.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 привлечении экспертов и экспертных организаций к проведению мероприятий по лицензионному контролю принимается лицензирующим органом на основании результатов их отбора из числа экспертов и экспертных организаций, аккредитованных на соответствующий вид деятельности. Отбор экспертов и экспертных организаций для привлечения их к проведению мероприятий по лицензионному контролю осуществляется в соответствии с критериями отбора, установленными лицензирующим органом.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условиями гражданско-правового договора, заключенного с экспертом, эксперту выплачивается </w:t>
      </w:r>
      <w:proofErr w:type="gramStart"/>
      <w:r>
        <w:rPr>
          <w:rFonts w:ascii="Calibri" w:hAnsi="Calibri" w:cs="Calibri"/>
        </w:rPr>
        <w:t>вознаграждение</w:t>
      </w:r>
      <w:proofErr w:type="gramEnd"/>
      <w:r>
        <w:rPr>
          <w:rFonts w:ascii="Calibri" w:hAnsi="Calibri" w:cs="Calibri"/>
        </w:rPr>
        <w:t xml:space="preserve"> и возмещаются расходы по проезду до места нахождения организации, в отношении которой проводится мероприятие по лицензионному контролю, и обратно до места жительства эксперта, а также расходы по найму жилого помещения за период проживания вне постоянного места жительства в связи с проведением мероприятия по лицензионному контролю.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условиями гражданско-правового договора, заключенного с экспертной организацией, экспертной организации возмещаются расходы на проведение ее представителями мероприятий по лицензионному контролю.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экспертам и экспертным организациям, привлекаемым к проведению мероприятий по лицензионному контролю, утверждаются Министерством образования и науки Российской Федерации.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Лица, уполномоченные на проведение проверки, с целью проведения мероприятий по лицензионному контролю запрашивают документы и материалы по вопросам, подлежащим проверке, а также устные и письменные объяснения уполномоченных должностных лиц и иных работников организации по вопросам, подлежащим проверке.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Лица, уполномоченные на проведение проверки, эксперты и представители экспертных организаций с целью проведения мероприятий по лицензионному контролю имеют право: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посещать организацию в порядке, установленном законодательством Российской Федерации, при предъявлении копии распорядительного акта лицензирующего органа о проведении проверки и служебного удостоверения (иного документа, подтверждающего их полномочия);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осуществлять анализ и экспертизу документов и материалов, характеризующих деятельность организации по вопросам, подлежащим проверке, в том числе локальных и индивидуальных правовых актов;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в) проводить осмотр и экспертизу объектов, используемых при осуществлении образовательной деятельности (зданий, строений, сооружений, помещений и территорий);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проводить рассмотрение и экспертизу учебно-методической документации, учебной, учебно-методической литературы и иных библиотечно-информационных ресурсов и средств обеспечения образовательного процесса;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проводить наблюдение за ходом образовательного процесса, в том числе за использованием в образовательном процессе указанных в </w:t>
      </w:r>
      <w:hyperlink r:id="rId62" w:history="1">
        <w:r>
          <w:rPr>
            <w:rFonts w:ascii="Calibri" w:hAnsi="Calibri" w:cs="Calibri"/>
            <w:color w:val="0000FF"/>
          </w:rPr>
          <w:t>подпунктах "в"</w:t>
        </w:r>
      </w:hyperlink>
      <w:r>
        <w:rPr>
          <w:rFonts w:ascii="Calibri" w:hAnsi="Calibri" w:cs="Calibri"/>
        </w:rPr>
        <w:t xml:space="preserve"> и </w:t>
      </w:r>
      <w:hyperlink r:id="rId63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настоящего пункта объектов, документации, литературы, иных ресурсов и средств;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проводить беседы с обучающимися, воспитанниками организации, их родителями (законными представителями) и работниками организации по вопросам, подлежащим проверке. При этом беседы с </w:t>
      </w:r>
      <w:proofErr w:type="gramStart"/>
      <w:r>
        <w:rPr>
          <w:rFonts w:ascii="Calibri" w:hAnsi="Calibri" w:cs="Calibri"/>
        </w:rPr>
        <w:t>несовершеннолетними</w:t>
      </w:r>
      <w:proofErr w:type="gramEnd"/>
      <w:r>
        <w:rPr>
          <w:rFonts w:ascii="Calibri" w:hAnsi="Calibri" w:cs="Calibri"/>
        </w:rPr>
        <w:t xml:space="preserve"> обучающимися или воспитанниками проводятся в присутствии их родителей (законных представителей).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42. Лица, уполномоченные на проведение проверки, эксперты и представители экспертных организаций обязаны соблюдать ограничения при проведении проверки, установленные </w:t>
      </w:r>
      <w:hyperlink r:id="rId64" w:history="1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Результаты проверки оформляются актом проверки, к которому прилагаются экспертные заключения, подготовленные экспертами и представителями экспертных организаций, принимавшими участие в проверке. На основании акта проверки и экспертных заключений составляется отчет о проведении проверки, который утверждается руководителем (заместителем руководителя) лицензирующего органа. В отчете о проведении проверки указываются нарушения, выявленные при проведении проверки, и меры, которые необходимо принять в отношении фактов таких нарушений и совершивших их должностных лиц.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44. По результатам проверки лицензирующий орган принимает меры, предусмотренные Федеральным </w:t>
      </w:r>
      <w:hyperlink r:id="rId6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Федеральным </w:t>
      </w:r>
      <w:hyperlink r:id="rId6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лицензировании отдельных видов деятельности", </w:t>
      </w:r>
      <w:hyperlink r:id="rId6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"Об образовании" и </w:t>
      </w:r>
      <w:hyperlink r:id="rId6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По решению руководителя (заместителя руководителя) лицензирующего органа информация о нарушении законодательства Российской Федерации в области образования и материалы проверки направляются в правоохранительные органы Российской Федерации, Федеральную службу финансово-бюджетного надзора, Счетную палату Российской Федерации и органы государственной власти Российской Федерации.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Сроки и последовательность административных процедур и административных действий лицензирующих органов при осуществлении лицензионного контроля устанавливаются административными регламентами исполнения государственной функции.</w:t>
      </w: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7D86" w:rsidRDefault="00277D8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99377E" w:rsidRDefault="0099377E">
      <w:bookmarkStart w:id="0" w:name="_GoBack"/>
      <w:bookmarkEnd w:id="0"/>
    </w:p>
    <w:sectPr w:rsidR="0099377E" w:rsidSect="008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86"/>
    <w:rsid w:val="000257F4"/>
    <w:rsid w:val="00277D86"/>
    <w:rsid w:val="006E7473"/>
    <w:rsid w:val="009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7D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7D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109964;fld=134;dst=677" TargetMode="External"/><Relationship Id="rId18" Type="http://schemas.openxmlformats.org/officeDocument/2006/relationships/hyperlink" Target="consultantplus://offline/main?base=LAW;n=111769;fld=134;dst=100025" TargetMode="External"/><Relationship Id="rId26" Type="http://schemas.openxmlformats.org/officeDocument/2006/relationships/hyperlink" Target="consultantplus://offline/main?base=LAW;n=95046;fld=134;dst=100174" TargetMode="External"/><Relationship Id="rId39" Type="http://schemas.openxmlformats.org/officeDocument/2006/relationships/hyperlink" Target="consultantplus://offline/main?base=LAW;n=103491;fld=134;dst=100006" TargetMode="External"/><Relationship Id="rId21" Type="http://schemas.openxmlformats.org/officeDocument/2006/relationships/hyperlink" Target="consultantplus://offline/main?base=LAW;n=111769;fld=134;dst=100027" TargetMode="External"/><Relationship Id="rId34" Type="http://schemas.openxmlformats.org/officeDocument/2006/relationships/hyperlink" Target="consultantplus://offline/main?base=LAW;n=111769;fld=134;dst=100036" TargetMode="External"/><Relationship Id="rId42" Type="http://schemas.openxmlformats.org/officeDocument/2006/relationships/hyperlink" Target="consultantplus://offline/main?base=LAW;n=111769;fld=134;dst=100037" TargetMode="External"/><Relationship Id="rId47" Type="http://schemas.openxmlformats.org/officeDocument/2006/relationships/hyperlink" Target="consultantplus://offline/main?base=LAW;n=103208;fld=134;dst=110" TargetMode="External"/><Relationship Id="rId50" Type="http://schemas.openxmlformats.org/officeDocument/2006/relationships/hyperlink" Target="consultantplus://offline/main?base=LAW;n=111769;fld=134;dst=100084" TargetMode="External"/><Relationship Id="rId55" Type="http://schemas.openxmlformats.org/officeDocument/2006/relationships/hyperlink" Target="consultantplus://offline/main?base=LAW;n=93980;fld=134" TargetMode="External"/><Relationship Id="rId63" Type="http://schemas.openxmlformats.org/officeDocument/2006/relationships/hyperlink" Target="consultantplus://offline/main?base=LAW;n=111769;fld=134;dst=100114" TargetMode="External"/><Relationship Id="rId68" Type="http://schemas.openxmlformats.org/officeDocument/2006/relationships/hyperlink" Target="consultantplus://offline/main?base=LAW;n=109326;fld=134" TargetMode="External"/><Relationship Id="rId7" Type="http://schemas.openxmlformats.org/officeDocument/2006/relationships/hyperlink" Target="consultantplus://offline/main?base=LAW;n=109172;fld=134;dst=1002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109964;fld=134;dst=100182" TargetMode="External"/><Relationship Id="rId29" Type="http://schemas.openxmlformats.org/officeDocument/2006/relationships/hyperlink" Target="consultantplus://offline/main?base=LAW;n=111769;fld=134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5413;fld=134" TargetMode="External"/><Relationship Id="rId11" Type="http://schemas.openxmlformats.org/officeDocument/2006/relationships/hyperlink" Target="consultantplus://offline/main?base=LAW;n=108409;fld=134;dst=100202" TargetMode="External"/><Relationship Id="rId24" Type="http://schemas.openxmlformats.org/officeDocument/2006/relationships/hyperlink" Target="consultantplus://offline/main?base=LAW;n=103491;fld=134;dst=100018" TargetMode="External"/><Relationship Id="rId32" Type="http://schemas.openxmlformats.org/officeDocument/2006/relationships/hyperlink" Target="consultantplus://offline/main?base=LAW;n=109964;fld=134;dst=691" TargetMode="External"/><Relationship Id="rId37" Type="http://schemas.openxmlformats.org/officeDocument/2006/relationships/hyperlink" Target="consultantplus://offline/main?base=LAW;n=109964;fld=134;dst=692" TargetMode="External"/><Relationship Id="rId40" Type="http://schemas.openxmlformats.org/officeDocument/2006/relationships/hyperlink" Target="consultantplus://offline/main?base=LAW;n=111769;fld=134;dst=100039" TargetMode="External"/><Relationship Id="rId45" Type="http://schemas.openxmlformats.org/officeDocument/2006/relationships/hyperlink" Target="consultantplus://offline/main?base=LAW;n=111769;fld=134;dst=100041" TargetMode="External"/><Relationship Id="rId53" Type="http://schemas.openxmlformats.org/officeDocument/2006/relationships/hyperlink" Target="consultantplus://offline/main?base=LAW;n=102135;fld=134;dst=100014" TargetMode="External"/><Relationship Id="rId58" Type="http://schemas.openxmlformats.org/officeDocument/2006/relationships/hyperlink" Target="consultantplus://offline/main?base=LAW;n=103208;fld=134;dst=100367" TargetMode="External"/><Relationship Id="rId66" Type="http://schemas.openxmlformats.org/officeDocument/2006/relationships/hyperlink" Target="consultantplus://offline/main?base=LAW;n=103208;fld=134" TargetMode="External"/><Relationship Id="rId5" Type="http://schemas.openxmlformats.org/officeDocument/2006/relationships/hyperlink" Target="consultantplus://offline/main?base=LAW;n=111769;fld=134;dst=100012" TargetMode="External"/><Relationship Id="rId15" Type="http://schemas.openxmlformats.org/officeDocument/2006/relationships/hyperlink" Target="consultantplus://offline/main?base=LAW;n=109964;fld=134;dst=644" TargetMode="External"/><Relationship Id="rId23" Type="http://schemas.openxmlformats.org/officeDocument/2006/relationships/hyperlink" Target="consultantplus://offline/main?base=LAW;n=109964;fld=134;dst=689" TargetMode="External"/><Relationship Id="rId28" Type="http://schemas.openxmlformats.org/officeDocument/2006/relationships/hyperlink" Target="consultantplus://offline/main?base=LAW;n=109964;fld=134;dst=689" TargetMode="External"/><Relationship Id="rId36" Type="http://schemas.openxmlformats.org/officeDocument/2006/relationships/hyperlink" Target="consultantplus://offline/main?base=LAW;n=111769;fld=134;dst=100042" TargetMode="External"/><Relationship Id="rId49" Type="http://schemas.openxmlformats.org/officeDocument/2006/relationships/hyperlink" Target="consultantplus://offline/main?base=LAW;n=111769;fld=134;dst=100080" TargetMode="External"/><Relationship Id="rId57" Type="http://schemas.openxmlformats.org/officeDocument/2006/relationships/hyperlink" Target="consultantplus://offline/main?base=LAW;n=103069;fld=134;dst=100102" TargetMode="External"/><Relationship Id="rId61" Type="http://schemas.openxmlformats.org/officeDocument/2006/relationships/hyperlink" Target="consultantplus://offline/main?base=LAW;n=109964;fld=134;dst=674" TargetMode="External"/><Relationship Id="rId10" Type="http://schemas.openxmlformats.org/officeDocument/2006/relationships/hyperlink" Target="consultantplus://offline/main?base=LAW;n=109964;fld=134;dst=100858" TargetMode="External"/><Relationship Id="rId19" Type="http://schemas.openxmlformats.org/officeDocument/2006/relationships/hyperlink" Target="consultantplus://offline/main?base=LAW;n=111769;fld=134;dst=100026" TargetMode="External"/><Relationship Id="rId31" Type="http://schemas.openxmlformats.org/officeDocument/2006/relationships/hyperlink" Target="consultantplus://offline/main?base=LAW;n=109964;fld=134;dst=690" TargetMode="External"/><Relationship Id="rId44" Type="http://schemas.openxmlformats.org/officeDocument/2006/relationships/hyperlink" Target="consultantplus://offline/main?base=LAW;n=111769;fld=134;dst=100040" TargetMode="External"/><Relationship Id="rId52" Type="http://schemas.openxmlformats.org/officeDocument/2006/relationships/hyperlink" Target="consultantplus://offline/main?base=LAW;n=111769;fld=134;dst=100079" TargetMode="External"/><Relationship Id="rId60" Type="http://schemas.openxmlformats.org/officeDocument/2006/relationships/hyperlink" Target="consultantplus://offline/main?base=LAW;n=109964;fld=134;dst=654" TargetMode="External"/><Relationship Id="rId65" Type="http://schemas.openxmlformats.org/officeDocument/2006/relationships/hyperlink" Target="consultantplus://offline/main?base=LAW;n=103069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5419;fld=134;dst=100008" TargetMode="External"/><Relationship Id="rId14" Type="http://schemas.openxmlformats.org/officeDocument/2006/relationships/hyperlink" Target="consultantplus://offline/main?base=LAW;n=109964;fld=134;dst=636" TargetMode="External"/><Relationship Id="rId22" Type="http://schemas.openxmlformats.org/officeDocument/2006/relationships/hyperlink" Target="consultantplus://offline/main?base=LAW;n=111769;fld=134;dst=100029" TargetMode="External"/><Relationship Id="rId27" Type="http://schemas.openxmlformats.org/officeDocument/2006/relationships/hyperlink" Target="consultantplus://offline/main?base=LAW;n=103491;fld=134;dst=100112" TargetMode="External"/><Relationship Id="rId30" Type="http://schemas.openxmlformats.org/officeDocument/2006/relationships/hyperlink" Target="consultantplus://offline/main?base=LAW;n=111769;fld=134;dst=100041" TargetMode="External"/><Relationship Id="rId35" Type="http://schemas.openxmlformats.org/officeDocument/2006/relationships/hyperlink" Target="consultantplus://offline/main?base=LAW;n=111769;fld=134;dst=100040" TargetMode="External"/><Relationship Id="rId43" Type="http://schemas.openxmlformats.org/officeDocument/2006/relationships/hyperlink" Target="consultantplus://offline/main?base=LAW;n=111769;fld=134;dst=100038" TargetMode="External"/><Relationship Id="rId48" Type="http://schemas.openxmlformats.org/officeDocument/2006/relationships/hyperlink" Target="consultantplus://offline/main?base=LAW;n=100185;fld=134;dst=100007" TargetMode="External"/><Relationship Id="rId56" Type="http://schemas.openxmlformats.org/officeDocument/2006/relationships/hyperlink" Target="consultantplus://offline/main?base=LAW;n=103186;fld=134;dst=100086" TargetMode="External"/><Relationship Id="rId64" Type="http://schemas.openxmlformats.org/officeDocument/2006/relationships/hyperlink" Target="consultantplus://offline/main?base=LAW;n=103069;fld=134;dst=100196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main?base=LAW;n=97353;fld=134;dst=100008" TargetMode="External"/><Relationship Id="rId51" Type="http://schemas.openxmlformats.org/officeDocument/2006/relationships/hyperlink" Target="consultantplus://offline/main?base=LAW;n=109964;fld=134;dst=716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LAW;n=103208;fld=134;dst=124" TargetMode="External"/><Relationship Id="rId17" Type="http://schemas.openxmlformats.org/officeDocument/2006/relationships/hyperlink" Target="consultantplus://offline/main?base=LAW;n=109326;fld=134;dst=2368" TargetMode="External"/><Relationship Id="rId25" Type="http://schemas.openxmlformats.org/officeDocument/2006/relationships/hyperlink" Target="consultantplus://offline/main?base=LAW;n=108978;fld=134;dst=5947" TargetMode="External"/><Relationship Id="rId33" Type="http://schemas.openxmlformats.org/officeDocument/2006/relationships/hyperlink" Target="consultantplus://offline/main?base=LAW;n=111769;fld=134;dst=100035" TargetMode="External"/><Relationship Id="rId38" Type="http://schemas.openxmlformats.org/officeDocument/2006/relationships/hyperlink" Target="consultantplus://offline/main?base=LAW;n=109964;fld=134;dst=693" TargetMode="External"/><Relationship Id="rId46" Type="http://schemas.openxmlformats.org/officeDocument/2006/relationships/hyperlink" Target="consultantplus://offline/main?base=LAW;n=109964;fld=134;dst=689" TargetMode="External"/><Relationship Id="rId59" Type="http://schemas.openxmlformats.org/officeDocument/2006/relationships/hyperlink" Target="consultantplus://offline/main?base=LAW;n=109964;fld=134;dst=721" TargetMode="External"/><Relationship Id="rId67" Type="http://schemas.openxmlformats.org/officeDocument/2006/relationships/hyperlink" Target="consultantplus://offline/main?base=LAW;n=109964;fld=134" TargetMode="External"/><Relationship Id="rId20" Type="http://schemas.openxmlformats.org/officeDocument/2006/relationships/hyperlink" Target="consultantplus://offline/main?base=LAW;n=111769;fld=134;dst=100028" TargetMode="External"/><Relationship Id="rId41" Type="http://schemas.openxmlformats.org/officeDocument/2006/relationships/hyperlink" Target="consultantplus://offline/main?base=LAW;n=111769;fld=134;dst=100035" TargetMode="External"/><Relationship Id="rId54" Type="http://schemas.openxmlformats.org/officeDocument/2006/relationships/hyperlink" Target="consultantplus://offline/main?base=LAW;n=103208;fld=134;dst=100129" TargetMode="External"/><Relationship Id="rId62" Type="http://schemas.openxmlformats.org/officeDocument/2006/relationships/hyperlink" Target="consultantplus://offline/main?base=LAW;n=111769;fld=134;dst=10011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5632</Words>
  <Characters>32109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Notebook1</dc:creator>
  <cp:lastModifiedBy>Notebook1</cp:lastModifiedBy>
  <cp:revision>1</cp:revision>
  <dcterms:created xsi:type="dcterms:W3CDTF">2011-04-01T11:24:00Z</dcterms:created>
  <dcterms:modified xsi:type="dcterms:W3CDTF">2011-04-01T11:25:00Z</dcterms:modified>
</cp:coreProperties>
</file>